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4EFF" w14:textId="332B5B53" w:rsidR="00643CC3" w:rsidRPr="00EB7F77" w:rsidRDefault="00643CC3" w:rsidP="00624784">
      <w:pPr>
        <w:spacing w:line="240" w:lineRule="auto"/>
        <w:jc w:val="right"/>
        <w:rPr>
          <w:rFonts w:ascii="Baskerville Old Face" w:hAnsi="Baskerville Old Face"/>
          <w:spacing w:val="6"/>
          <w:sz w:val="23"/>
          <w:szCs w:val="23"/>
        </w:rPr>
      </w:pPr>
      <w:bookmarkStart w:id="0" w:name="_GoBack"/>
      <w:bookmarkEnd w:id="0"/>
      <w:r w:rsidRPr="00624784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>[</w:t>
      </w:r>
      <w:r w:rsidR="00624784" w:rsidRPr="00EB7F77">
        <w:rPr>
          <w:spacing w:val="6"/>
          <w:sz w:val="23"/>
          <w:szCs w:val="23"/>
        </w:rPr>
        <w:t>*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] 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Lugar y </w:t>
      </w:r>
      <w:r w:rsidR="009412F8">
        <w:rPr>
          <w:rFonts w:ascii="Baskerville Old Face" w:hAnsi="Baskerville Old Face"/>
          <w:spacing w:val="6"/>
          <w:sz w:val="23"/>
          <w:szCs w:val="23"/>
        </w:rPr>
        <w:t>F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echa de </w:t>
      </w:r>
      <w:r w:rsidR="009412F8">
        <w:rPr>
          <w:rFonts w:ascii="Baskerville Old Face" w:hAnsi="Baskerville Old Face"/>
          <w:spacing w:val="6"/>
          <w:sz w:val="23"/>
          <w:szCs w:val="23"/>
        </w:rPr>
        <w:t>E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>xpedició</w:t>
      </w:r>
      <w:r w:rsidR="00052FE4">
        <w:rPr>
          <w:rFonts w:ascii="Baskerville Old Face" w:hAnsi="Baskerville Old Face"/>
          <w:spacing w:val="6"/>
          <w:sz w:val="23"/>
          <w:szCs w:val="23"/>
        </w:rPr>
        <w:t>n</w:t>
      </w:r>
    </w:p>
    <w:p w14:paraId="0D8B617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</w:p>
    <w:p w14:paraId="372690A8" w14:textId="729B1CFF" w:rsidR="00643CC3" w:rsidRPr="00BB1D88" w:rsidRDefault="00D07C79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B1D88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BB1D88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B1D88">
        <w:rPr>
          <w:rFonts w:ascii="Arial" w:hAnsi="Arial" w:cs="Arial"/>
          <w:b/>
          <w:spacing w:val="6"/>
          <w:sz w:val="23"/>
          <w:szCs w:val="23"/>
        </w:rPr>
        <w:t>Secretario de Finanzas</w:t>
      </w:r>
      <w:r w:rsidR="00CA38CD" w:rsidRPr="00BB1D88">
        <w:rPr>
          <w:rFonts w:ascii="Arial" w:hAnsi="Arial" w:cs="Arial"/>
          <w:b/>
          <w:spacing w:val="6"/>
          <w:sz w:val="23"/>
          <w:szCs w:val="23"/>
        </w:rPr>
        <w:tab/>
      </w:r>
    </w:p>
    <w:p w14:paraId="538A8E66" w14:textId="77777777" w:rsidR="00643CC3" w:rsidRPr="00BB1D88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B1D88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BB1D88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B1D88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BB1D88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BB1D88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37F9F18F" w:rsidR="00643CC3" w:rsidRPr="00BB1D88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BD2382" w:rsidRPr="00BB1D88">
        <w:rPr>
          <w:rFonts w:ascii="Arial" w:hAnsi="Arial" w:cs="Arial"/>
          <w:b/>
          <w:bCs/>
          <w:spacing w:val="6"/>
          <w:sz w:val="23"/>
          <w:szCs w:val="23"/>
        </w:rPr>
        <w:t>LA-OAX-DID-</w:t>
      </w:r>
      <w:r w:rsidR="00274F1C" w:rsidRPr="00BB1D88">
        <w:rPr>
          <w:rFonts w:ascii="Arial" w:hAnsi="Arial" w:cs="Arial"/>
          <w:b/>
          <w:bCs/>
          <w:spacing w:val="6"/>
          <w:sz w:val="23"/>
          <w:szCs w:val="23"/>
        </w:rPr>
        <w:t>006</w:t>
      </w:r>
      <w:r w:rsidR="00BD2382" w:rsidRPr="00BB1D88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r w:rsidR="00A86AA0" w:rsidRPr="00BB1D88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r w:rsidR="00F65B03"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="00063DF6" w:rsidRPr="00BB1D88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FF6B78" w:rsidRPr="00BB1D88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BB1D88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2D49C1B1" w:rsidR="00643CC3" w:rsidRPr="00BB1D88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BB1D88">
        <w:rPr>
          <w:rFonts w:ascii="Arial" w:hAnsi="Arial" w:cs="Arial"/>
          <w:spacing w:val="6"/>
          <w:sz w:val="23"/>
          <w:szCs w:val="23"/>
        </w:rPr>
        <w:t>la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 “</w:t>
      </w:r>
      <w:r w:rsidR="00FF6B78" w:rsidRPr="00BB1D88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BB1D88">
        <w:rPr>
          <w:rFonts w:ascii="Arial" w:hAnsi="Arial" w:cs="Arial"/>
          <w:spacing w:val="6"/>
          <w:sz w:val="23"/>
          <w:szCs w:val="23"/>
        </w:rPr>
        <w:t>”), enviada el [</w:t>
      </w:r>
      <w:r w:rsidR="00624784" w:rsidRPr="00BB1D88">
        <w:rPr>
          <w:rFonts w:ascii="Arial" w:hAnsi="Arial" w:cs="Arial"/>
          <w:spacing w:val="6"/>
          <w:sz w:val="23"/>
          <w:szCs w:val="23"/>
        </w:rPr>
        <w:t>*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] de </w:t>
      </w:r>
      <w:r w:rsidR="00C36B12" w:rsidRPr="00BB1D88">
        <w:rPr>
          <w:rFonts w:ascii="Arial" w:hAnsi="Arial" w:cs="Arial"/>
          <w:spacing w:val="6"/>
          <w:sz w:val="23"/>
          <w:szCs w:val="23"/>
        </w:rPr>
        <w:t>julio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BB1D88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BD2382" w:rsidRPr="00BB1D88">
        <w:rPr>
          <w:rFonts w:ascii="Arial" w:hAnsi="Arial" w:cs="Arial"/>
          <w:spacing w:val="6"/>
          <w:sz w:val="23"/>
          <w:szCs w:val="23"/>
        </w:rPr>
        <w:t>LA-OAX-DID-</w:t>
      </w:r>
      <w:r w:rsidR="00274F1C" w:rsidRPr="00BB1D88">
        <w:rPr>
          <w:rFonts w:ascii="Arial" w:hAnsi="Arial" w:cs="Arial"/>
          <w:spacing w:val="6"/>
          <w:sz w:val="23"/>
          <w:szCs w:val="23"/>
        </w:rPr>
        <w:t>006</w:t>
      </w:r>
      <w:r w:rsidR="00BD2382" w:rsidRPr="00BB1D88">
        <w:rPr>
          <w:rFonts w:ascii="Arial" w:hAnsi="Arial" w:cs="Arial"/>
          <w:spacing w:val="6"/>
          <w:sz w:val="23"/>
          <w:szCs w:val="23"/>
        </w:rPr>
        <w:t>-2022</w:t>
      </w:r>
      <w:r w:rsidR="00624784" w:rsidRPr="00BB1D88">
        <w:rPr>
          <w:rFonts w:ascii="Arial" w:hAnsi="Arial" w:cs="Arial"/>
          <w:spacing w:val="6"/>
          <w:sz w:val="23"/>
          <w:szCs w:val="23"/>
        </w:rPr>
        <w:t xml:space="preserve"> </w:t>
      </w:r>
      <w:r w:rsidRPr="00BB1D88">
        <w:rPr>
          <w:rFonts w:ascii="Arial" w:hAnsi="Arial" w:cs="Arial"/>
          <w:spacing w:val="6"/>
          <w:sz w:val="23"/>
          <w:szCs w:val="23"/>
        </w:rPr>
        <w:t>convocada por el Estado Libre y Soberano de Oaxaca (el “</w:t>
      </w:r>
      <w:r w:rsidRPr="00BB1D88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1118DA" w:rsidRPr="00BB1D88">
        <w:rPr>
          <w:rFonts w:ascii="Arial" w:hAnsi="Arial" w:cs="Arial"/>
          <w:spacing w:val="6"/>
          <w:sz w:val="23"/>
          <w:szCs w:val="23"/>
        </w:rPr>
        <w:t xml:space="preserve">18 </w:t>
      </w:r>
      <w:r w:rsidR="004B5219" w:rsidRPr="00BB1D88">
        <w:rPr>
          <w:rFonts w:ascii="Arial" w:hAnsi="Arial" w:cs="Arial"/>
          <w:spacing w:val="6"/>
          <w:sz w:val="23"/>
          <w:szCs w:val="23"/>
        </w:rPr>
        <w:t xml:space="preserve">de </w:t>
      </w:r>
      <w:r w:rsidR="00C36B12" w:rsidRPr="00BB1D88">
        <w:rPr>
          <w:rFonts w:ascii="Arial" w:hAnsi="Arial" w:cs="Arial"/>
          <w:spacing w:val="6"/>
          <w:sz w:val="23"/>
          <w:szCs w:val="23"/>
        </w:rPr>
        <w:t>julio</w:t>
      </w:r>
      <w:r w:rsidR="00624784" w:rsidRPr="00BB1D88">
        <w:rPr>
          <w:rFonts w:ascii="Arial" w:hAnsi="Arial" w:cs="Arial"/>
          <w:spacing w:val="6"/>
          <w:sz w:val="23"/>
          <w:szCs w:val="23"/>
        </w:rPr>
        <w:t xml:space="preserve"> 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de </w:t>
      </w:r>
      <w:r w:rsidR="005E65C1" w:rsidRPr="00BB1D88">
        <w:rPr>
          <w:rFonts w:ascii="Arial" w:hAnsi="Arial" w:cs="Arial"/>
          <w:spacing w:val="6"/>
          <w:sz w:val="23"/>
          <w:szCs w:val="23"/>
        </w:rPr>
        <w:t>2022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BB1D88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BB1D88">
        <w:rPr>
          <w:rFonts w:ascii="Arial" w:hAnsi="Arial" w:cs="Arial"/>
          <w:spacing w:val="6"/>
          <w:sz w:val="23"/>
          <w:szCs w:val="23"/>
        </w:rPr>
        <w:t>Banobras</w:t>
      </w:r>
      <w:r w:rsidR="00F65B03" w:rsidRPr="00BB1D88">
        <w:rPr>
          <w:rFonts w:ascii="Arial" w:hAnsi="Arial" w:cs="Arial"/>
          <w:spacing w:val="6"/>
          <w:sz w:val="23"/>
          <w:szCs w:val="23"/>
        </w:rPr>
        <w:t xml:space="preserve"> </w:t>
      </w:r>
      <w:r w:rsidR="00C8269E" w:rsidRPr="00BB1D88">
        <w:rPr>
          <w:rFonts w:ascii="Arial" w:hAnsi="Arial" w:cs="Arial"/>
          <w:spacing w:val="6"/>
          <w:sz w:val="23"/>
          <w:szCs w:val="23"/>
        </w:rPr>
        <w:t>2</w:t>
      </w:r>
      <w:r w:rsidR="003507B5" w:rsidRPr="00BB1D88">
        <w:rPr>
          <w:rFonts w:ascii="Arial" w:hAnsi="Arial" w:cs="Arial"/>
          <w:spacing w:val="6"/>
          <w:sz w:val="23"/>
          <w:szCs w:val="23"/>
        </w:rPr>
        <w:t xml:space="preserve"> 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BB1D88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BB1D88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BB1D88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BB1D88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202B8967" w:rsidR="00643CC3" w:rsidRPr="00BB1D88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BB1D88">
        <w:rPr>
          <w:rFonts w:ascii="Arial" w:hAnsi="Arial" w:cs="Arial"/>
          <w:spacing w:val="6"/>
          <w:sz w:val="23"/>
          <w:szCs w:val="23"/>
        </w:rPr>
        <w:t>manifiesta que la presente Oferta constituye una oferta en firme, vinculante e irrevocable, con una vigencia hasta la fecha y hora prevista</w:t>
      </w:r>
      <w:r w:rsidR="004B5219" w:rsidRPr="00BB1D88">
        <w:rPr>
          <w:rFonts w:ascii="Arial" w:hAnsi="Arial" w:cs="Arial"/>
          <w:spacing w:val="6"/>
          <w:sz w:val="23"/>
          <w:szCs w:val="23"/>
        </w:rPr>
        <w:t>s</w:t>
      </w:r>
      <w:r w:rsidR="00643CC3" w:rsidRPr="00BB1D88">
        <w:rPr>
          <w:rFonts w:ascii="Arial" w:hAnsi="Arial" w:cs="Arial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BB1D88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BB1D88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BB1D88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BB1D88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5075C9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BB1D88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5075C9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43260FF" w:rsidR="00643CC3" w:rsidRPr="00BB1D88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C36B12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segunda </w:t>
            </w:r>
            <w:r w:rsidR="00863AB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(el “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FF6B78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BB1D88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43350566" w:rsidR="00643CC3" w:rsidRPr="00BB1D88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1118DA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$119,168,664.78 (Ciento diecinueve millones ciento sesenta y ocho mil seiscientos sesenta </w:t>
            </w:r>
            <w:r w:rsidR="001118DA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lastRenderedPageBreak/>
              <w:t>y cuatro pesos 78/100 M.N.)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, monto que corresponde a</w:t>
            </w:r>
            <w:r w:rsidR="001118DA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 saldo actual de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la </w:t>
            </w:r>
            <w:r w:rsidR="00C36B12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segunda 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BB1D88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636C08B" w:rsidR="00643CC3" w:rsidRPr="00BB1D88" w:rsidRDefault="001118DA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4,699 (cuatro mil seiscientos noventa y nueve)</w:t>
            </w:r>
            <w:r w:rsidR="001172F9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BB1D88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5425BC8F" w:rsidR="00643CC3" w:rsidRPr="00BB1D88" w:rsidRDefault="001118DA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25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5E65C1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ED2317" w:rsidRPr="00BB1D88">
              <w:rPr>
                <w:rFonts w:ascii="Arial" w:hAnsi="Arial" w:cs="Arial"/>
                <w:spacing w:val="6"/>
                <w:sz w:val="23"/>
                <w:szCs w:val="23"/>
              </w:rPr>
              <w:t>ju</w:t>
            </w:r>
            <w:r w:rsidR="00C36B12" w:rsidRPr="00BB1D88">
              <w:rPr>
                <w:rFonts w:ascii="Arial" w:hAnsi="Arial" w:cs="Arial"/>
                <w:spacing w:val="6"/>
                <w:sz w:val="23"/>
                <w:szCs w:val="23"/>
              </w:rPr>
              <w:t>l</w:t>
            </w:r>
            <w:r w:rsidR="00ED2317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io </w:t>
            </w:r>
            <w:r w:rsidR="005E65C1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722E29" w:rsidRPr="00BB1D88">
              <w:rPr>
                <w:rFonts w:ascii="Arial" w:hAnsi="Arial" w:cs="Arial"/>
                <w:spacing w:val="6"/>
                <w:sz w:val="23"/>
                <w:szCs w:val="23"/>
              </w:rPr>
              <w:t>2022</w:t>
            </w:r>
            <w:r w:rsidR="00624784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BB1D88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5075C9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BB1D88" w:rsidRDefault="00FA265F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063DF6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junio </w:t>
            </w:r>
            <w:r w:rsidR="00063DF6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2035</w:t>
            </w:r>
            <w:r w:rsidR="00624784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286BBB" w:rsidRPr="00BB1D88">
              <w:rPr>
                <w:rFonts w:ascii="Arial" w:hAnsi="Arial" w:cs="Arial"/>
                <w:spacing w:val="6"/>
                <w:sz w:val="23"/>
                <w:szCs w:val="23"/>
              </w:rPr>
              <w:t>(incluyéndolo)</w:t>
            </w:r>
            <w:r w:rsidR="00063DF6" w:rsidRPr="00BB1D88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</w:tc>
      </w:tr>
      <w:tr w:rsidR="00643CC3" w:rsidRPr="005075C9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BB1D88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BB1D88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735A7B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BB1D88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BB1D88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063DF6" w:rsidRPr="00BB1D88">
              <w:rPr>
                <w:rFonts w:ascii="Arial" w:hAnsi="Arial" w:cs="Arial"/>
                <w:spacing w:val="6"/>
                <w:sz w:val="23"/>
                <w:szCs w:val="23"/>
              </w:rPr>
              <w:t>2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BB1D88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BB1D88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BB1D88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5075C9" w14:paraId="7DA67608" w14:textId="77777777" w:rsidTr="003D6EE8">
        <w:tc>
          <w:tcPr>
            <w:tcW w:w="2689" w:type="dxa"/>
          </w:tcPr>
          <w:p w14:paraId="776A9B41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BB1D88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BB1D88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768B137B" w14:textId="77777777" w:rsidTr="003D6EE8">
        <w:tc>
          <w:tcPr>
            <w:tcW w:w="2689" w:type="dxa"/>
          </w:tcPr>
          <w:p w14:paraId="760B039E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BB1D88" w:rsidRDefault="00063DF6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5075C9" w14:paraId="0557463D" w14:textId="77777777" w:rsidTr="003D6EE8">
        <w:tc>
          <w:tcPr>
            <w:tcW w:w="2689" w:type="dxa"/>
          </w:tcPr>
          <w:p w14:paraId="50775669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5E2A702D" w:rsidR="00643CC3" w:rsidRPr="00BB1D88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$2,000’000,000.00 (dos mil millones de pesos 00/100 M.N.) (el “</w:t>
            </w:r>
            <w:r w:rsidR="00063DF6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 2</w:t>
            </w:r>
            <w:r w:rsidR="00063DF6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BB1D88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17528F2D" w14:textId="77777777" w:rsidTr="003D6EE8">
        <w:tc>
          <w:tcPr>
            <w:tcW w:w="2689" w:type="dxa"/>
          </w:tcPr>
          <w:p w14:paraId="002E4604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32E4AF72" w14:textId="77777777" w:rsidTr="003D6EE8">
        <w:tc>
          <w:tcPr>
            <w:tcW w:w="2689" w:type="dxa"/>
          </w:tcPr>
          <w:p w14:paraId="554B7DD9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capital e intereses:</w:t>
            </w:r>
          </w:p>
          <w:p w14:paraId="4C27D921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5075C9" w14:paraId="40302C08" w14:textId="77777777" w:rsidTr="003D6EE8">
        <w:tc>
          <w:tcPr>
            <w:tcW w:w="2689" w:type="dxa"/>
          </w:tcPr>
          <w:p w14:paraId="0A2B8135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5A3B5C11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capital. </w:t>
            </w:r>
          </w:p>
          <w:p w14:paraId="5CCD0470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0B5876D1" w14:textId="77777777" w:rsidTr="003D6EE8">
        <w:tc>
          <w:tcPr>
            <w:tcW w:w="2689" w:type="dxa"/>
          </w:tcPr>
          <w:p w14:paraId="1316059A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BB1D88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14.87</w:t>
            </w: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>% (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catorce punto ochenta y siete </w:t>
            </w: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BB1D88">
              <w:rPr>
                <w:rFonts w:ascii="Arial" w:hAnsi="Arial" w:cs="Arial"/>
                <w:sz w:val="23"/>
                <w:szCs w:val="23"/>
              </w:rPr>
              <w:t>el “</w:t>
            </w:r>
            <w:r w:rsidRPr="00BB1D88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BB1D88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>el cual equivale a la cantidad anual de $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299’585,596.76</w:t>
            </w: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(</w:t>
            </w: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BB1D88">
              <w:rPr>
                <w:rFonts w:ascii="Arial" w:eastAsia="Arial" w:hAnsi="Arial" w:cs="Arial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BB1D88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5075C9" w14:paraId="5D5F774D" w14:textId="77777777" w:rsidTr="003D6EE8">
        <w:tc>
          <w:tcPr>
            <w:tcW w:w="2689" w:type="dxa"/>
          </w:tcPr>
          <w:p w14:paraId="5BD2F622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BB1D88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BB1D88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5075C9" w14:paraId="7CD11D08" w14:textId="77777777" w:rsidTr="003D6EE8">
        <w:tc>
          <w:tcPr>
            <w:tcW w:w="2689" w:type="dxa"/>
          </w:tcPr>
          <w:p w14:paraId="3270B930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BB1D88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5075C9" w14:paraId="1A06732A" w14:textId="77777777" w:rsidTr="003D6EE8">
        <w:tc>
          <w:tcPr>
            <w:tcW w:w="2689" w:type="dxa"/>
          </w:tcPr>
          <w:p w14:paraId="7D53C865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BB1D88" w:rsidRDefault="00063DF6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5075C9" w14:paraId="24B55A97" w14:textId="77777777" w:rsidTr="003D6EE8">
        <w:tc>
          <w:tcPr>
            <w:tcW w:w="2689" w:type="dxa"/>
          </w:tcPr>
          <w:p w14:paraId="047CD82B" w14:textId="77777777" w:rsidR="00643CC3" w:rsidRPr="00BB1D88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B1D88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BB1D88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063DF6" w:rsidRPr="00BB1D88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BB1D88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0DD2AA6" w14:textId="33DFCB0A" w:rsidR="00FF6B78" w:rsidRPr="00BB1D8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BB1D8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E4FBA80" w14:textId="2B7D15DA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(a)</w:t>
      </w:r>
      <w:r w:rsidRPr="00BB1D88">
        <w:rPr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4FA773C" w14:textId="5B228D13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lastRenderedPageBreak/>
        <w:t>(b)</w:t>
      </w:r>
      <w:r w:rsidRPr="00BB1D88">
        <w:rPr>
          <w:spacing w:val="6"/>
          <w:sz w:val="23"/>
          <w:szCs w:val="23"/>
        </w:rPr>
        <w:tab/>
        <w:t>A la fecha, su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calificaci</w:t>
      </w:r>
      <w:r w:rsidR="00897D64" w:rsidRPr="00BB1D88">
        <w:rPr>
          <w:spacing w:val="6"/>
          <w:sz w:val="23"/>
          <w:szCs w:val="23"/>
        </w:rPr>
        <w:t>ones</w:t>
      </w:r>
      <w:r w:rsidRPr="00BB1D88">
        <w:rPr>
          <w:spacing w:val="6"/>
          <w:sz w:val="23"/>
          <w:szCs w:val="23"/>
        </w:rPr>
        <w:t xml:space="preserve"> crediticia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en escala nacional otorgada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por </w:t>
      </w:r>
      <w:r w:rsidR="00897D64" w:rsidRPr="00BB1D88">
        <w:rPr>
          <w:spacing w:val="6"/>
          <w:sz w:val="23"/>
          <w:szCs w:val="23"/>
        </w:rPr>
        <w:t>las</w:t>
      </w:r>
      <w:r w:rsidRPr="00BB1D88">
        <w:rPr>
          <w:spacing w:val="6"/>
          <w:sz w:val="23"/>
          <w:szCs w:val="23"/>
        </w:rPr>
        <w:t xml:space="preserve"> Agencia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Calificadora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autorizada</w:t>
      </w:r>
      <w:r w:rsidR="00897D64" w:rsidRPr="00BB1D88">
        <w:rPr>
          <w:spacing w:val="6"/>
          <w:sz w:val="23"/>
          <w:szCs w:val="23"/>
        </w:rPr>
        <w:t>s</w:t>
      </w:r>
      <w:r w:rsidRPr="00BB1D88">
        <w:rPr>
          <w:spacing w:val="6"/>
          <w:sz w:val="23"/>
          <w:szCs w:val="23"/>
        </w:rPr>
        <w:t xml:space="preserve"> por la Comisión Nacional Bancaria y de Valores </w:t>
      </w:r>
      <w:r w:rsidR="00897D64" w:rsidRPr="00BB1D88">
        <w:rPr>
          <w:spacing w:val="6"/>
          <w:sz w:val="23"/>
          <w:szCs w:val="23"/>
        </w:rPr>
        <w:t>son</w:t>
      </w:r>
      <w:r w:rsidRPr="00BB1D88">
        <w:rPr>
          <w:spacing w:val="6"/>
          <w:sz w:val="23"/>
          <w:szCs w:val="23"/>
        </w:rPr>
        <w:t xml:space="preserve"> igual</w:t>
      </w:r>
      <w:r w:rsidR="00897D64" w:rsidRPr="00BB1D88">
        <w:rPr>
          <w:spacing w:val="6"/>
          <w:sz w:val="23"/>
          <w:szCs w:val="23"/>
        </w:rPr>
        <w:t>es</w:t>
      </w:r>
      <w:r w:rsidRPr="00BB1D88">
        <w:rPr>
          <w:spacing w:val="6"/>
          <w:sz w:val="23"/>
          <w:szCs w:val="23"/>
        </w:rPr>
        <w:t xml:space="preserve"> o superior</w:t>
      </w:r>
      <w:r w:rsidR="00897D64" w:rsidRPr="00BB1D88">
        <w:rPr>
          <w:spacing w:val="6"/>
          <w:sz w:val="23"/>
          <w:szCs w:val="23"/>
        </w:rPr>
        <w:t>es</w:t>
      </w:r>
      <w:r w:rsidRPr="00BB1D88">
        <w:rPr>
          <w:spacing w:val="6"/>
          <w:sz w:val="23"/>
          <w:szCs w:val="23"/>
        </w:rPr>
        <w:t xml:space="preserve"> a AA</w:t>
      </w:r>
      <w:r w:rsidR="00A66F66" w:rsidRPr="00BB1D88">
        <w:rPr>
          <w:spacing w:val="6"/>
          <w:sz w:val="23"/>
          <w:szCs w:val="23"/>
        </w:rPr>
        <w:t>-</w:t>
      </w:r>
      <w:r w:rsidRPr="00BB1D88">
        <w:rPr>
          <w:spacing w:val="6"/>
          <w:sz w:val="23"/>
          <w:szCs w:val="23"/>
        </w:rPr>
        <w:t>, o su equivalente.</w:t>
      </w:r>
    </w:p>
    <w:p w14:paraId="01269EAB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57BD1C9A" w14:textId="77777777" w:rsidR="00FF6B78" w:rsidRPr="00BB1D88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(c)</w:t>
      </w:r>
      <w:r w:rsidRPr="00BB1D88">
        <w:rPr>
          <w:spacing w:val="6"/>
          <w:sz w:val="23"/>
          <w:szCs w:val="23"/>
        </w:rPr>
        <w:tab/>
      </w:r>
      <w:r w:rsidRPr="00BB1D88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13C8950" w14:textId="45002CD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(d)</w:t>
      </w:r>
      <w:r w:rsidRPr="00BB1D88">
        <w:rPr>
          <w:spacing w:val="6"/>
          <w:sz w:val="23"/>
          <w:szCs w:val="23"/>
        </w:rPr>
        <w:tab/>
      </w:r>
      <w:r w:rsidRPr="00BB1D88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39FFED9" w14:textId="4AEBC326" w:rsidR="00FF6B78" w:rsidRPr="00BB1D88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(e)</w:t>
      </w:r>
      <w:r w:rsidRPr="00BB1D88">
        <w:rPr>
          <w:spacing w:val="6"/>
          <w:sz w:val="23"/>
          <w:szCs w:val="23"/>
        </w:rPr>
        <w:tab/>
        <w:t xml:space="preserve">Sus </w:t>
      </w:r>
      <w:r w:rsidRPr="00BB1D88">
        <w:rPr>
          <w:rFonts w:eastAsia="Arial"/>
          <w:bCs/>
          <w:spacing w:val="6"/>
          <w:sz w:val="23"/>
          <w:szCs w:val="23"/>
        </w:rPr>
        <w:t>órganos</w:t>
      </w:r>
      <w:r w:rsidRPr="00BB1D88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BB1D88">
        <w:rPr>
          <w:rFonts w:eastAsia="Arial"/>
          <w:bCs/>
          <w:spacing w:val="6"/>
          <w:sz w:val="23"/>
          <w:szCs w:val="23"/>
        </w:rPr>
        <w:t>cual</w:t>
      </w:r>
      <w:r w:rsidRPr="00BB1D88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60E51EB4" w14:textId="51AA6544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(f)</w:t>
      </w:r>
      <w:r w:rsidRPr="00BB1D88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039B680D" w14:textId="10FBC11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(g)</w:t>
      </w:r>
      <w:r w:rsidRPr="00BB1D88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555E682" w14:textId="252B4B9A" w:rsidR="00FF6B78" w:rsidRPr="00BB1D88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B1D88">
        <w:rPr>
          <w:spacing w:val="6"/>
          <w:sz w:val="23"/>
          <w:szCs w:val="23"/>
        </w:rPr>
        <w:t>(h)</w:t>
      </w:r>
      <w:r w:rsidRPr="00BB1D88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BB1D88" w:rsidRDefault="00FF6B78" w:rsidP="00624784">
      <w:pPr>
        <w:pStyle w:val="Default"/>
        <w:jc w:val="both"/>
        <w:rPr>
          <w:spacing w:val="6"/>
          <w:sz w:val="23"/>
          <w:szCs w:val="23"/>
        </w:rPr>
      </w:pPr>
    </w:p>
    <w:p w14:paraId="3932C343" w14:textId="30A46923" w:rsidR="00FF6B78" w:rsidRPr="00BB1D8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 xml:space="preserve">Se adjuntan los siguientes documentos: </w:t>
      </w:r>
      <w:r w:rsidR="001118DA" w:rsidRPr="00BB1D88">
        <w:rPr>
          <w:rFonts w:ascii="Arial" w:hAnsi="Arial" w:cs="Arial"/>
          <w:spacing w:val="6"/>
          <w:sz w:val="23"/>
          <w:szCs w:val="23"/>
        </w:rPr>
        <w:t xml:space="preserve">(i) la tabla de amortización del Financiamiento como </w:t>
      </w:r>
      <w:r w:rsidR="001118DA" w:rsidRPr="00BB1D88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="001118DA" w:rsidRPr="00BB1D88">
        <w:rPr>
          <w:rFonts w:ascii="Arial" w:hAnsi="Arial" w:cs="Arial"/>
          <w:spacing w:val="6"/>
          <w:sz w:val="23"/>
          <w:szCs w:val="23"/>
        </w:rPr>
        <w:t xml:space="preserve">, </w:t>
      </w:r>
      <w:r w:rsidRPr="00BB1D88">
        <w:rPr>
          <w:rFonts w:ascii="Arial" w:hAnsi="Arial" w:cs="Arial"/>
          <w:spacing w:val="6"/>
          <w:sz w:val="23"/>
          <w:szCs w:val="23"/>
        </w:rPr>
        <w:t>(</w:t>
      </w:r>
      <w:r w:rsidR="001118DA" w:rsidRPr="00BB1D88">
        <w:rPr>
          <w:rFonts w:ascii="Arial" w:hAnsi="Arial" w:cs="Arial"/>
          <w:spacing w:val="6"/>
          <w:sz w:val="23"/>
          <w:szCs w:val="23"/>
        </w:rPr>
        <w:t>i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i) copia del contrato marco y, en su caso, del suplemento y del anexo swap, como </w:t>
      </w:r>
      <w:r w:rsidR="0039347D"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1118DA" w:rsidRPr="00BB1D88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39347D" w:rsidRPr="00BB1D88">
        <w:rPr>
          <w:rFonts w:ascii="Arial" w:hAnsi="Arial" w:cs="Arial"/>
          <w:spacing w:val="6"/>
          <w:sz w:val="23"/>
          <w:szCs w:val="23"/>
        </w:rPr>
        <w:t>, (</w:t>
      </w:r>
      <w:r w:rsidR="001118DA" w:rsidRPr="00BB1D88">
        <w:rPr>
          <w:rFonts w:ascii="Arial" w:hAnsi="Arial" w:cs="Arial"/>
          <w:spacing w:val="6"/>
          <w:sz w:val="23"/>
          <w:szCs w:val="23"/>
        </w:rPr>
        <w:t>i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ii) copia de la identificación oficial vigente del representante que suscribe la Oferta y, en caso de ser diferente, de quien confirmará el Instrumento Derivado, como </w:t>
      </w:r>
      <w:r w:rsidR="0039347D" w:rsidRPr="00BB1D88">
        <w:rPr>
          <w:rFonts w:ascii="Arial" w:hAnsi="Arial" w:cs="Arial"/>
          <w:b/>
          <w:spacing w:val="6"/>
          <w:sz w:val="23"/>
          <w:szCs w:val="23"/>
        </w:rPr>
        <w:t xml:space="preserve">Anexo </w:t>
      </w:r>
      <w:r w:rsidR="001118DA" w:rsidRPr="00BB1D88">
        <w:rPr>
          <w:rFonts w:ascii="Arial" w:hAnsi="Arial" w:cs="Arial"/>
          <w:b/>
          <w:spacing w:val="6"/>
          <w:sz w:val="23"/>
          <w:szCs w:val="23"/>
        </w:rPr>
        <w:t>3</w:t>
      </w:r>
      <w:r w:rsidRPr="00BB1D88">
        <w:rPr>
          <w:rFonts w:ascii="Arial" w:hAnsi="Arial" w:cs="Arial"/>
          <w:bCs/>
          <w:spacing w:val="6"/>
          <w:sz w:val="23"/>
          <w:szCs w:val="23"/>
        </w:rPr>
        <w:t>, y</w:t>
      </w:r>
      <w:r w:rsidRPr="00BB1D88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="0039347D" w:rsidRPr="00BB1D88">
        <w:rPr>
          <w:rFonts w:ascii="Arial" w:hAnsi="Arial" w:cs="Arial"/>
          <w:spacing w:val="6"/>
          <w:sz w:val="23"/>
          <w:szCs w:val="23"/>
        </w:rPr>
        <w:t>(i</w:t>
      </w:r>
      <w:r w:rsidR="001118DA" w:rsidRPr="00BB1D88">
        <w:rPr>
          <w:rFonts w:ascii="Arial" w:hAnsi="Arial" w:cs="Arial"/>
          <w:spacing w:val="6"/>
          <w:sz w:val="23"/>
          <w:szCs w:val="23"/>
        </w:rPr>
        <w:t>v</w:t>
      </w:r>
      <w:r w:rsidRPr="00BB1D88">
        <w:rPr>
          <w:rFonts w:ascii="Arial" w:hAnsi="Arial" w:cs="Arial"/>
          <w:spacing w:val="6"/>
          <w:sz w:val="23"/>
          <w:szCs w:val="23"/>
        </w:rPr>
        <w:t xml:space="preserve">) la Carta de Certificación de Firmas debidamente requisitada para, en caso de resultar ganador, se adjunte a la Solicitud de Inscripción del Swap en el Fideicomiso F/2004588, como </w:t>
      </w:r>
      <w:r w:rsidR="0039347D"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1118DA" w:rsidRPr="00BB1D88">
        <w:rPr>
          <w:rFonts w:ascii="Arial" w:hAnsi="Arial" w:cs="Arial"/>
          <w:b/>
          <w:bCs/>
          <w:spacing w:val="6"/>
          <w:sz w:val="23"/>
          <w:szCs w:val="23"/>
        </w:rPr>
        <w:t>4</w:t>
      </w:r>
      <w:r w:rsidRPr="00BB1D88">
        <w:rPr>
          <w:rFonts w:ascii="Arial" w:hAnsi="Arial" w:cs="Arial"/>
          <w:spacing w:val="6"/>
          <w:sz w:val="23"/>
          <w:szCs w:val="23"/>
        </w:rPr>
        <w:t>.</w:t>
      </w:r>
    </w:p>
    <w:p w14:paraId="6B79A359" w14:textId="77777777" w:rsidR="00FF6B78" w:rsidRPr="00BB1D8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47C8E82" w14:textId="2BC4F8EE" w:rsidR="00FF6B78" w:rsidRPr="00BB1D88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>Información de contacto de</w:t>
      </w:r>
      <w:r w:rsidR="00174A08"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>l</w:t>
      </w:r>
      <w:r w:rsidR="00174A08"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>a</w:t>
      </w:r>
      <w:r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BB1D88">
        <w:rPr>
          <w:rFonts w:ascii="Arial" w:hAnsi="Arial" w:cs="Arial"/>
          <w:b/>
          <w:bCs/>
          <w:spacing w:val="6"/>
          <w:sz w:val="23"/>
          <w:szCs w:val="23"/>
          <w:u w:val="single"/>
        </w:rPr>
        <w:t>Institución Financiera</w:t>
      </w:r>
      <w:r w:rsidRPr="00BB1D88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FE83304" w14:textId="4C483697" w:rsidR="00FF6B78" w:rsidRPr="00BB1D8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BB1D88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3AC0EA58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Domicilio: [●]</w:t>
      </w:r>
    </w:p>
    <w:p w14:paraId="15EAFEA0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Teléfono: [●]</w:t>
      </w:r>
    </w:p>
    <w:p w14:paraId="7336ECA1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1D20D8A6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024C5201" w14:textId="77777777" w:rsidR="00FF6B78" w:rsidRPr="00BB1D88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45E77E1" w14:textId="77777777" w:rsidR="00BB1D88" w:rsidRDefault="00BB1D88">
      <w:pPr>
        <w:spacing w:after="160"/>
        <w:rPr>
          <w:rFonts w:ascii="Arial" w:hAnsi="Arial" w:cs="Arial"/>
          <w:spacing w:val="6"/>
          <w:sz w:val="23"/>
          <w:szCs w:val="23"/>
        </w:rPr>
      </w:pPr>
      <w:r>
        <w:rPr>
          <w:rFonts w:ascii="Arial" w:hAnsi="Arial" w:cs="Arial"/>
          <w:spacing w:val="6"/>
          <w:sz w:val="23"/>
          <w:szCs w:val="23"/>
        </w:rPr>
        <w:br w:type="page"/>
      </w:r>
    </w:p>
    <w:p w14:paraId="44F2947B" w14:textId="47521E3A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lastRenderedPageBreak/>
        <w:t>A t e n t a m e n t e,</w:t>
      </w:r>
    </w:p>
    <w:p w14:paraId="2936FB4B" w14:textId="3E8E8825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BB1D88">
        <w:rPr>
          <w:rFonts w:ascii="Arial" w:hAnsi="Arial" w:cs="Arial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BB1D88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5012217A" w14:textId="77777777" w:rsidR="00FF6B78" w:rsidRPr="00BB1D88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B1D88">
        <w:rPr>
          <w:rFonts w:ascii="Arial" w:hAnsi="Arial" w:cs="Arial"/>
          <w:spacing w:val="6"/>
          <w:sz w:val="23"/>
          <w:szCs w:val="23"/>
        </w:rPr>
        <w:t>Representante legal</w:t>
      </w:r>
    </w:p>
    <w:p w14:paraId="7B8E2CE8" w14:textId="77777777" w:rsidR="00CA0315" w:rsidRPr="00BB1D88" w:rsidRDefault="00C07279" w:rsidP="00624784">
      <w:pPr>
        <w:spacing w:line="240" w:lineRule="auto"/>
        <w:rPr>
          <w:rFonts w:ascii="Arial" w:hAnsi="Arial" w:cs="Arial"/>
          <w:sz w:val="23"/>
          <w:szCs w:val="23"/>
        </w:rPr>
      </w:pPr>
    </w:p>
    <w:sectPr w:rsidR="00CA0315" w:rsidRPr="00BB1D8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E568F" w14:textId="77777777" w:rsidR="00C07279" w:rsidRDefault="00C07279">
      <w:pPr>
        <w:spacing w:line="240" w:lineRule="auto"/>
      </w:pPr>
      <w:r>
        <w:separator/>
      </w:r>
    </w:p>
  </w:endnote>
  <w:endnote w:type="continuationSeparator" w:id="0">
    <w:p w14:paraId="4D3EFB32" w14:textId="77777777" w:rsidR="00C07279" w:rsidRDefault="00C07279">
      <w:pPr>
        <w:spacing w:line="240" w:lineRule="auto"/>
      </w:pPr>
      <w:r>
        <w:continuationSeparator/>
      </w:r>
    </w:p>
  </w:endnote>
  <w:endnote w:type="continuationNotice" w:id="1">
    <w:p w14:paraId="609C4A89" w14:textId="77777777" w:rsidR="00C07279" w:rsidRDefault="00C072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AC4CAF" w:rsidRPr="00AC4CAF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5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AABBB" w14:textId="77777777" w:rsidR="00C07279" w:rsidRDefault="00C07279">
      <w:pPr>
        <w:spacing w:line="240" w:lineRule="auto"/>
      </w:pPr>
      <w:r>
        <w:separator/>
      </w:r>
    </w:p>
  </w:footnote>
  <w:footnote w:type="continuationSeparator" w:id="0">
    <w:p w14:paraId="603EDA79" w14:textId="77777777" w:rsidR="00C07279" w:rsidRDefault="00C07279">
      <w:pPr>
        <w:spacing w:line="240" w:lineRule="auto"/>
      </w:pPr>
      <w:r>
        <w:continuationSeparator/>
      </w:r>
    </w:p>
  </w:footnote>
  <w:footnote w:type="continuationNotice" w:id="1">
    <w:p w14:paraId="31BC85F3" w14:textId="77777777" w:rsidR="00C07279" w:rsidRDefault="00C072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2FE4"/>
    <w:rsid w:val="00063DF6"/>
    <w:rsid w:val="000A248C"/>
    <w:rsid w:val="000C0095"/>
    <w:rsid w:val="000E4CC2"/>
    <w:rsid w:val="001118DA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257FF"/>
    <w:rsid w:val="00274F1C"/>
    <w:rsid w:val="002770BE"/>
    <w:rsid w:val="00286BBB"/>
    <w:rsid w:val="002A1973"/>
    <w:rsid w:val="002C18A2"/>
    <w:rsid w:val="002C1D10"/>
    <w:rsid w:val="002D028E"/>
    <w:rsid w:val="002D30F4"/>
    <w:rsid w:val="002D6FAC"/>
    <w:rsid w:val="003163F1"/>
    <w:rsid w:val="00321A6F"/>
    <w:rsid w:val="003507B5"/>
    <w:rsid w:val="0035603A"/>
    <w:rsid w:val="00357968"/>
    <w:rsid w:val="0039347D"/>
    <w:rsid w:val="003C1B0E"/>
    <w:rsid w:val="003C6223"/>
    <w:rsid w:val="003F003A"/>
    <w:rsid w:val="003F11CD"/>
    <w:rsid w:val="004411C3"/>
    <w:rsid w:val="004635BD"/>
    <w:rsid w:val="0046374D"/>
    <w:rsid w:val="00481246"/>
    <w:rsid w:val="004B4902"/>
    <w:rsid w:val="004B5219"/>
    <w:rsid w:val="004B7B56"/>
    <w:rsid w:val="004C3A2E"/>
    <w:rsid w:val="004D5E1E"/>
    <w:rsid w:val="005075C9"/>
    <w:rsid w:val="005158A8"/>
    <w:rsid w:val="005252B4"/>
    <w:rsid w:val="005618A7"/>
    <w:rsid w:val="005951BE"/>
    <w:rsid w:val="005A237E"/>
    <w:rsid w:val="005B1AB7"/>
    <w:rsid w:val="005D7064"/>
    <w:rsid w:val="005E65C1"/>
    <w:rsid w:val="00624784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44072"/>
    <w:rsid w:val="008536CD"/>
    <w:rsid w:val="00863AB3"/>
    <w:rsid w:val="00886D76"/>
    <w:rsid w:val="00897D64"/>
    <w:rsid w:val="008B0E07"/>
    <w:rsid w:val="008C4D01"/>
    <w:rsid w:val="008C7181"/>
    <w:rsid w:val="008E2E24"/>
    <w:rsid w:val="0092152F"/>
    <w:rsid w:val="009412F8"/>
    <w:rsid w:val="009E2119"/>
    <w:rsid w:val="00A01DAE"/>
    <w:rsid w:val="00A66F66"/>
    <w:rsid w:val="00A709CC"/>
    <w:rsid w:val="00A82A20"/>
    <w:rsid w:val="00A86AA0"/>
    <w:rsid w:val="00AC2FB6"/>
    <w:rsid w:val="00AC4CAF"/>
    <w:rsid w:val="00AF0C87"/>
    <w:rsid w:val="00AF19A5"/>
    <w:rsid w:val="00AF2221"/>
    <w:rsid w:val="00AF3D1C"/>
    <w:rsid w:val="00AF72F4"/>
    <w:rsid w:val="00B05AB9"/>
    <w:rsid w:val="00B13296"/>
    <w:rsid w:val="00B25F03"/>
    <w:rsid w:val="00B325A9"/>
    <w:rsid w:val="00B5315C"/>
    <w:rsid w:val="00B80F37"/>
    <w:rsid w:val="00B81B50"/>
    <w:rsid w:val="00BA5C0C"/>
    <w:rsid w:val="00BB1D88"/>
    <w:rsid w:val="00BD2382"/>
    <w:rsid w:val="00C07279"/>
    <w:rsid w:val="00C36B12"/>
    <w:rsid w:val="00C44216"/>
    <w:rsid w:val="00C53960"/>
    <w:rsid w:val="00C6351E"/>
    <w:rsid w:val="00C8269E"/>
    <w:rsid w:val="00C9371F"/>
    <w:rsid w:val="00C9727D"/>
    <w:rsid w:val="00CA2EFF"/>
    <w:rsid w:val="00CA38CD"/>
    <w:rsid w:val="00CF4E5F"/>
    <w:rsid w:val="00D07C79"/>
    <w:rsid w:val="00D50507"/>
    <w:rsid w:val="00D57C9A"/>
    <w:rsid w:val="00D60335"/>
    <w:rsid w:val="00D67FA9"/>
    <w:rsid w:val="00D75CBA"/>
    <w:rsid w:val="00D83114"/>
    <w:rsid w:val="00D94725"/>
    <w:rsid w:val="00DC673E"/>
    <w:rsid w:val="00DE65B8"/>
    <w:rsid w:val="00E00C28"/>
    <w:rsid w:val="00E54615"/>
    <w:rsid w:val="00EB7F77"/>
    <w:rsid w:val="00EC3E67"/>
    <w:rsid w:val="00ED2317"/>
    <w:rsid w:val="00EE5B6E"/>
    <w:rsid w:val="00F04DE7"/>
    <w:rsid w:val="00F65B03"/>
    <w:rsid w:val="00F905AF"/>
    <w:rsid w:val="00F93F5F"/>
    <w:rsid w:val="00FA265F"/>
    <w:rsid w:val="00FA61D9"/>
    <w:rsid w:val="00FB5684"/>
    <w:rsid w:val="00FC07CE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2022-07-18T10:08:00Z</dcterms:created>
  <dcterms:modified xsi:type="dcterms:W3CDTF">2022-07-18T10:08:00Z</dcterms:modified>
</cp:coreProperties>
</file>